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A572C3" w:rsidP="00B17335">
      <w:pPr>
        <w:pStyle w:val="BodySEAT"/>
        <w:ind w:right="-46"/>
        <w:jc w:val="right"/>
        <w:rPr>
          <w:lang w:val="fr-BE"/>
        </w:rPr>
      </w:pPr>
      <w:r>
        <w:rPr>
          <w:lang w:val="fr-BE"/>
        </w:rPr>
        <w:t>2</w:t>
      </w:r>
      <w:r w:rsidR="00655B78">
        <w:rPr>
          <w:lang w:val="fr-BE"/>
        </w:rPr>
        <w:t>2</w:t>
      </w:r>
      <w:r w:rsidR="00B17335" w:rsidRPr="00074628">
        <w:rPr>
          <w:lang w:val="fr-BE"/>
        </w:rPr>
        <w:t xml:space="preserve"> </w:t>
      </w:r>
      <w:r>
        <w:rPr>
          <w:lang w:val="fr-BE"/>
        </w:rPr>
        <w:t>mars</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655B78">
        <w:rPr>
          <w:lang w:val="fr-BE"/>
        </w:rPr>
        <w:t>STO02</w:t>
      </w:r>
      <w:bookmarkStart w:id="0" w:name="_GoBack"/>
      <w:bookmarkEnd w:id="0"/>
      <w:r w:rsidR="00551C87" w:rsidRPr="00257DE4">
        <w:rPr>
          <w:lang w:val="fr-BE"/>
        </w:rPr>
        <w:t>F</w:t>
      </w:r>
    </w:p>
    <w:p w:rsidR="00B17335" w:rsidRPr="00257DE4" w:rsidRDefault="00B17335" w:rsidP="00B17335">
      <w:pPr>
        <w:pStyle w:val="BodySEAT"/>
        <w:rPr>
          <w:lang w:val="fr-BE"/>
        </w:rPr>
      </w:pPr>
    </w:p>
    <w:p w:rsidR="00A572C3" w:rsidRPr="00A572C3" w:rsidRDefault="00A572C3" w:rsidP="00A572C3">
      <w:pPr>
        <w:pStyle w:val="BodySEAT"/>
        <w:rPr>
          <w:lang w:val="fr-BE"/>
        </w:rPr>
      </w:pPr>
      <w:r w:rsidRPr="00A572C3">
        <w:rPr>
          <w:rFonts w:cs="Arial"/>
          <w:szCs w:val="20"/>
          <w:lang w:val="fr-BE"/>
        </w:rPr>
        <w:t>Journée mondiale de l</w:t>
      </w:r>
      <w:r w:rsidRPr="00400A9F">
        <w:rPr>
          <w:rFonts w:cs="Arial"/>
          <w:szCs w:val="20"/>
          <w:cs/>
        </w:rPr>
        <w:t>'</w:t>
      </w:r>
      <w:r w:rsidRPr="00A572C3">
        <w:rPr>
          <w:rFonts w:cs="Arial"/>
          <w:szCs w:val="20"/>
          <w:lang w:val="fr-BE"/>
        </w:rPr>
        <w:t>eau</w:t>
      </w:r>
    </w:p>
    <w:p w:rsidR="00A572C3" w:rsidRPr="00A572C3" w:rsidRDefault="00A572C3" w:rsidP="00A572C3">
      <w:pPr>
        <w:pStyle w:val="HeadlineSEAT"/>
        <w:rPr>
          <w:lang w:val="fr-BE"/>
        </w:rPr>
      </w:pPr>
      <w:r w:rsidRPr="00A572C3">
        <w:rPr>
          <w:rFonts w:cs="Arial"/>
          <w:szCs w:val="20"/>
          <w:lang w:val="fr-BE"/>
        </w:rPr>
        <w:t>Recycler l</w:t>
      </w:r>
      <w:r w:rsidRPr="00400A9F">
        <w:rPr>
          <w:rFonts w:cs="Arial"/>
          <w:szCs w:val="20"/>
          <w:cs/>
        </w:rPr>
        <w:t>’</w:t>
      </w:r>
      <w:r w:rsidRPr="00A572C3">
        <w:rPr>
          <w:rFonts w:cs="Arial"/>
          <w:szCs w:val="20"/>
          <w:lang w:val="fr-BE"/>
        </w:rPr>
        <w:t>eau de pluie des essais</w:t>
      </w:r>
    </w:p>
    <w:p w:rsidR="00A572C3" w:rsidRPr="00A572C3" w:rsidRDefault="00A572C3" w:rsidP="00A572C3">
      <w:pPr>
        <w:pStyle w:val="DeckSEAT"/>
        <w:rPr>
          <w:lang w:val="fr-BE"/>
        </w:rPr>
      </w:pPr>
      <w:r w:rsidRPr="00A572C3">
        <w:rPr>
          <w:rFonts w:cs="Arial"/>
          <w:szCs w:val="20"/>
          <w:lang w:val="fr-BE"/>
        </w:rPr>
        <w:t>SEAT est parvenue à diminuer sa consommation d</w:t>
      </w:r>
      <w:r w:rsidRPr="00400A9F">
        <w:rPr>
          <w:rFonts w:cs="Arial"/>
          <w:szCs w:val="20"/>
          <w:cs/>
        </w:rPr>
        <w:t>’</w:t>
      </w:r>
      <w:r w:rsidRPr="00A572C3">
        <w:rPr>
          <w:rFonts w:cs="Arial"/>
          <w:szCs w:val="20"/>
          <w:lang w:val="fr-BE"/>
        </w:rPr>
        <w:t>eau par voiture produite de 31 % au cours des 8 dernières années et progresse vers l</w:t>
      </w:r>
      <w:r w:rsidRPr="00400A9F">
        <w:rPr>
          <w:rFonts w:cs="Arial"/>
          <w:szCs w:val="20"/>
          <w:cs/>
        </w:rPr>
        <w:t>’</w:t>
      </w:r>
      <w:r w:rsidRPr="00A572C3">
        <w:rPr>
          <w:rFonts w:cs="Arial"/>
          <w:szCs w:val="20"/>
          <w:lang w:val="fr-BE"/>
        </w:rPr>
        <w:t>objectif des 38 % d</w:t>
      </w:r>
      <w:r w:rsidRPr="00400A9F">
        <w:rPr>
          <w:rFonts w:cs="Arial"/>
          <w:szCs w:val="20"/>
          <w:cs/>
        </w:rPr>
        <w:t>’</w:t>
      </w:r>
      <w:r w:rsidRPr="00A572C3">
        <w:rPr>
          <w:rFonts w:cs="Arial"/>
          <w:szCs w:val="20"/>
          <w:lang w:val="fr-BE"/>
        </w:rPr>
        <w:t>ici 2025</w:t>
      </w:r>
    </w:p>
    <w:p w:rsidR="00A572C3" w:rsidRPr="00A572C3" w:rsidRDefault="00A572C3" w:rsidP="00A572C3">
      <w:pPr>
        <w:pStyle w:val="DeckSEAT"/>
        <w:rPr>
          <w:lang w:val="fr-BE"/>
        </w:rPr>
      </w:pPr>
      <w:r w:rsidRPr="00A572C3">
        <w:rPr>
          <w:rFonts w:cs="Arial"/>
          <w:szCs w:val="20"/>
          <w:lang w:val="fr-BE"/>
        </w:rPr>
        <w:t>L</w:t>
      </w:r>
      <w:r w:rsidRPr="00400A9F">
        <w:rPr>
          <w:rFonts w:cs="Arial"/>
          <w:szCs w:val="20"/>
          <w:cs/>
        </w:rPr>
        <w:t>’</w:t>
      </w:r>
      <w:r w:rsidRPr="00A572C3">
        <w:rPr>
          <w:rFonts w:cs="Arial"/>
          <w:szCs w:val="20"/>
          <w:lang w:val="fr-BE"/>
        </w:rPr>
        <w:t>atelier de peinture et la chambre d</w:t>
      </w:r>
      <w:r w:rsidRPr="00400A9F">
        <w:rPr>
          <w:rFonts w:cs="Arial"/>
          <w:szCs w:val="20"/>
          <w:cs/>
        </w:rPr>
        <w:t>’</w:t>
      </w:r>
      <w:r w:rsidRPr="00A572C3">
        <w:rPr>
          <w:rFonts w:cs="Arial"/>
          <w:szCs w:val="20"/>
          <w:lang w:val="fr-BE"/>
        </w:rPr>
        <w:t>essai de pluie sont les zones qui consomment le plus d</w:t>
      </w:r>
      <w:r w:rsidRPr="00400A9F">
        <w:rPr>
          <w:rFonts w:cs="Arial"/>
          <w:szCs w:val="20"/>
          <w:cs/>
        </w:rPr>
        <w:t>’</w:t>
      </w:r>
      <w:r w:rsidRPr="00A572C3">
        <w:rPr>
          <w:rFonts w:cs="Arial"/>
          <w:szCs w:val="20"/>
          <w:lang w:val="fr-BE"/>
        </w:rPr>
        <w:t>eau et où le plus de progrès a été accompli</w:t>
      </w:r>
    </w:p>
    <w:p w:rsidR="00A572C3" w:rsidRPr="00A572C3" w:rsidRDefault="00A572C3" w:rsidP="00A572C3">
      <w:pPr>
        <w:pStyle w:val="DeckSEAT"/>
        <w:rPr>
          <w:lang w:val="fr-BE"/>
        </w:rPr>
      </w:pPr>
      <w:r w:rsidRPr="00A572C3">
        <w:rPr>
          <w:rFonts w:cs="Arial"/>
          <w:szCs w:val="20"/>
          <w:lang w:val="fr-BE"/>
        </w:rPr>
        <w:t>Réduire la consommation, recycler et réutiliser sont les piliers qui permettent de limiter les incidences sur le cycle de l</w:t>
      </w:r>
      <w:r w:rsidRPr="00400A9F">
        <w:rPr>
          <w:rFonts w:cs="Arial"/>
          <w:szCs w:val="20"/>
          <w:cs/>
        </w:rPr>
        <w:t>’</w:t>
      </w:r>
      <w:r w:rsidRPr="00A572C3">
        <w:rPr>
          <w:rFonts w:cs="Arial"/>
          <w:szCs w:val="20"/>
          <w:lang w:val="fr-BE"/>
        </w:rPr>
        <w:t>eau</w:t>
      </w:r>
    </w:p>
    <w:p w:rsidR="00A572C3" w:rsidRPr="00A572C3" w:rsidRDefault="00A572C3" w:rsidP="00A572C3">
      <w:pPr>
        <w:rPr>
          <w:rFonts w:cs="Arial"/>
          <w:szCs w:val="20"/>
          <w:lang w:val="fr-BE"/>
        </w:rPr>
      </w:pPr>
    </w:p>
    <w:p w:rsidR="00A572C3" w:rsidRPr="00A572C3" w:rsidRDefault="00A572C3" w:rsidP="00A572C3">
      <w:pPr>
        <w:pStyle w:val="BodySEAT"/>
        <w:rPr>
          <w:lang w:val="fr-BE"/>
        </w:rPr>
      </w:pPr>
      <w:r w:rsidRPr="00A572C3">
        <w:rPr>
          <w:rFonts w:cs="Arial"/>
          <w:szCs w:val="20"/>
          <w:lang w:val="fr-BE"/>
        </w:rPr>
        <w:t>Les appareils écoénergétiques, les systèmes de gicleurs automatiques, les robinets à faible débit dans les cuisines et les salles de bains... La sensibilisation en ce qui concerne le gaspillage d</w:t>
      </w:r>
      <w:r w:rsidRPr="00400A9F">
        <w:rPr>
          <w:rFonts w:cs="Arial"/>
          <w:szCs w:val="20"/>
          <w:cs/>
        </w:rPr>
        <w:t>’</w:t>
      </w:r>
      <w:r w:rsidRPr="00A572C3">
        <w:rPr>
          <w:rFonts w:cs="Arial"/>
          <w:szCs w:val="20"/>
          <w:lang w:val="fr-BE"/>
        </w:rPr>
        <w:t xml:space="preserve">eau a gagné du terrain dans les maisons, mais </w:t>
      </w:r>
      <w:proofErr w:type="spellStart"/>
      <w:r w:rsidRPr="00A572C3">
        <w:rPr>
          <w:rFonts w:cs="Arial"/>
          <w:szCs w:val="20"/>
          <w:lang w:val="fr-BE"/>
        </w:rPr>
        <w:t>qu</w:t>
      </w:r>
      <w:proofErr w:type="spellEnd"/>
      <w:r w:rsidRPr="00400A9F">
        <w:rPr>
          <w:rFonts w:cs="Arial"/>
          <w:szCs w:val="20"/>
          <w:cs/>
        </w:rPr>
        <w:t>’</w:t>
      </w:r>
      <w:r w:rsidRPr="00A572C3">
        <w:rPr>
          <w:rFonts w:cs="Arial"/>
          <w:szCs w:val="20"/>
          <w:lang w:val="fr-BE"/>
        </w:rPr>
        <w:t>en est-il du monde industriel ? Les efforts fournis par SEAT soulignent le progrès qui a été accompli dans ce domaine grâce à l</w:t>
      </w:r>
      <w:r w:rsidRPr="00400A9F">
        <w:rPr>
          <w:rFonts w:cs="Arial"/>
          <w:szCs w:val="20"/>
          <w:cs/>
        </w:rPr>
        <w:t>’</w:t>
      </w:r>
      <w:r w:rsidRPr="00A572C3">
        <w:rPr>
          <w:rFonts w:cs="Arial"/>
          <w:szCs w:val="20"/>
          <w:lang w:val="fr-BE"/>
        </w:rPr>
        <w:t>engagement en matière de préservation des écosystèmes, élément qui constitue la pierre angulaire de la stratégie environnementale du constructeur automobile.</w:t>
      </w:r>
    </w:p>
    <w:p w:rsidR="00A572C3" w:rsidRPr="00A572C3" w:rsidRDefault="00A572C3" w:rsidP="00A572C3">
      <w:pPr>
        <w:pStyle w:val="BodySEAT"/>
        <w:rPr>
          <w:lang w:val="fr-BE"/>
        </w:rPr>
      </w:pPr>
    </w:p>
    <w:p w:rsidR="00A572C3" w:rsidRPr="00A572C3" w:rsidRDefault="00A572C3" w:rsidP="00A572C3">
      <w:pPr>
        <w:pStyle w:val="BodySEAT"/>
        <w:rPr>
          <w:lang w:val="fr-BE"/>
        </w:rPr>
      </w:pPr>
      <w:r w:rsidRPr="00A572C3">
        <w:rPr>
          <w:rFonts w:cs="Arial"/>
          <w:szCs w:val="20"/>
          <w:lang w:val="fr-BE"/>
        </w:rPr>
        <w:t>470 piscines olympiques. La consommation d</w:t>
      </w:r>
      <w:r w:rsidRPr="00400A9F">
        <w:rPr>
          <w:rFonts w:cs="Arial"/>
          <w:szCs w:val="20"/>
          <w:cs/>
        </w:rPr>
        <w:t>’</w:t>
      </w:r>
      <w:r w:rsidRPr="00A572C3">
        <w:rPr>
          <w:rFonts w:cs="Arial"/>
          <w:szCs w:val="20"/>
          <w:lang w:val="fr-BE"/>
        </w:rPr>
        <w:t>eau dans l</w:t>
      </w:r>
      <w:r w:rsidRPr="00400A9F">
        <w:rPr>
          <w:rFonts w:cs="Arial"/>
          <w:szCs w:val="20"/>
          <w:cs/>
        </w:rPr>
        <w:t>’</w:t>
      </w:r>
      <w:r w:rsidRPr="00A572C3">
        <w:rPr>
          <w:rFonts w:cs="Arial"/>
          <w:szCs w:val="20"/>
          <w:lang w:val="fr-BE"/>
        </w:rPr>
        <w:t>usine de Martorell s</w:t>
      </w:r>
      <w:r w:rsidRPr="00400A9F">
        <w:rPr>
          <w:rFonts w:cs="Arial"/>
          <w:szCs w:val="20"/>
          <w:cs/>
        </w:rPr>
        <w:t>’</w:t>
      </w:r>
      <w:r w:rsidRPr="00A572C3">
        <w:rPr>
          <w:rFonts w:cs="Arial"/>
          <w:szCs w:val="20"/>
          <w:lang w:val="fr-BE"/>
        </w:rPr>
        <w:t>élevait à environ 1 170 000 m³ en 2018, l</w:t>
      </w:r>
      <w:r w:rsidRPr="00400A9F">
        <w:rPr>
          <w:rFonts w:cs="Arial"/>
          <w:szCs w:val="20"/>
          <w:cs/>
        </w:rPr>
        <w:t>’</w:t>
      </w:r>
      <w:r w:rsidRPr="00A572C3">
        <w:rPr>
          <w:rFonts w:cs="Arial"/>
          <w:szCs w:val="20"/>
          <w:lang w:val="fr-BE"/>
        </w:rPr>
        <w:t>équivalent de 470 piscines olympiques. Toutefois, ce chiffre a diminué au cours des 8 dernières années grâce aux programmes environnementaux de l</w:t>
      </w:r>
      <w:r w:rsidRPr="00400A9F">
        <w:rPr>
          <w:rFonts w:cs="Arial"/>
          <w:szCs w:val="20"/>
          <w:cs/>
        </w:rPr>
        <w:t>’</w:t>
      </w:r>
      <w:r w:rsidRPr="00A572C3">
        <w:rPr>
          <w:rFonts w:cs="Arial"/>
          <w:szCs w:val="20"/>
          <w:lang w:val="fr-BE"/>
        </w:rPr>
        <w:t>entreprise. L</w:t>
      </w:r>
      <w:r w:rsidRPr="00400A9F">
        <w:rPr>
          <w:rFonts w:cs="Arial"/>
          <w:szCs w:val="20"/>
          <w:cs/>
        </w:rPr>
        <w:t>’</w:t>
      </w:r>
      <w:r w:rsidRPr="00A572C3">
        <w:rPr>
          <w:rFonts w:cs="Arial"/>
          <w:szCs w:val="20"/>
          <w:lang w:val="fr-BE"/>
        </w:rPr>
        <w:t>analyse de la consommation par voiture révèle une nette amélioration : de 3,54 m³ en 2010 à 2,46 m³ l</w:t>
      </w:r>
      <w:r w:rsidRPr="00400A9F">
        <w:rPr>
          <w:rFonts w:cs="Arial"/>
          <w:szCs w:val="20"/>
          <w:cs/>
        </w:rPr>
        <w:t>’</w:t>
      </w:r>
      <w:r w:rsidRPr="00A572C3">
        <w:rPr>
          <w:rFonts w:cs="Arial"/>
          <w:szCs w:val="20"/>
          <w:lang w:val="fr-BE"/>
        </w:rPr>
        <w:t xml:space="preserve">année dernière ; près de 31 % de moins. </w:t>
      </w:r>
    </w:p>
    <w:p w:rsidR="00A572C3" w:rsidRPr="00A572C3" w:rsidRDefault="00A572C3" w:rsidP="00A572C3">
      <w:pPr>
        <w:pStyle w:val="BodySEAT"/>
        <w:rPr>
          <w:lang w:val="fr-BE"/>
        </w:rPr>
      </w:pPr>
    </w:p>
    <w:p w:rsidR="00A572C3" w:rsidRPr="00A572C3" w:rsidRDefault="00A572C3" w:rsidP="00A572C3">
      <w:pPr>
        <w:pStyle w:val="BodySEAT"/>
        <w:rPr>
          <w:lang w:val="fr-BE"/>
        </w:rPr>
      </w:pPr>
      <w:r w:rsidRPr="00A572C3">
        <w:rPr>
          <w:rFonts w:cs="Arial"/>
          <w:szCs w:val="20"/>
          <w:lang w:val="fr-BE"/>
        </w:rPr>
        <w:t>Un océan de peinture. L</w:t>
      </w:r>
      <w:r w:rsidRPr="00400A9F">
        <w:rPr>
          <w:rFonts w:cs="Arial"/>
          <w:szCs w:val="20"/>
          <w:cs/>
        </w:rPr>
        <w:t>’</w:t>
      </w:r>
      <w:r w:rsidRPr="00A572C3">
        <w:rPr>
          <w:rFonts w:cs="Arial"/>
          <w:szCs w:val="20"/>
          <w:lang w:val="fr-BE"/>
        </w:rPr>
        <w:t>atelier de peinture est l</w:t>
      </w:r>
      <w:r w:rsidRPr="00400A9F">
        <w:rPr>
          <w:rFonts w:cs="Arial"/>
          <w:szCs w:val="20"/>
          <w:cs/>
        </w:rPr>
        <w:t>’</w:t>
      </w:r>
      <w:r w:rsidRPr="00A572C3">
        <w:rPr>
          <w:rFonts w:cs="Arial"/>
          <w:szCs w:val="20"/>
          <w:lang w:val="fr-BE"/>
        </w:rPr>
        <w:t>infrastructure qui consomme le plus d</w:t>
      </w:r>
      <w:r w:rsidRPr="00400A9F">
        <w:rPr>
          <w:rFonts w:cs="Arial"/>
          <w:szCs w:val="20"/>
          <w:cs/>
        </w:rPr>
        <w:t>’</w:t>
      </w:r>
      <w:r w:rsidRPr="00A572C3">
        <w:rPr>
          <w:rFonts w:cs="Arial"/>
          <w:szCs w:val="20"/>
          <w:lang w:val="fr-BE"/>
        </w:rPr>
        <w:t>eau, près de la moitié du total. Les traitements de surface des châssis, les cabines de nettoyage à l</w:t>
      </w:r>
      <w:r w:rsidRPr="00400A9F">
        <w:rPr>
          <w:rFonts w:cs="Arial"/>
          <w:szCs w:val="20"/>
          <w:cs/>
        </w:rPr>
        <w:t>’</w:t>
      </w:r>
      <w:r w:rsidRPr="00A572C3">
        <w:rPr>
          <w:rFonts w:cs="Arial"/>
          <w:szCs w:val="20"/>
          <w:lang w:val="fr-BE"/>
        </w:rPr>
        <w:t>eau avant la peinture et les dernières applications de peinture sur les voitures sont les étapes qui requièrent les plus grandes quantités d</w:t>
      </w:r>
      <w:r w:rsidRPr="00400A9F">
        <w:rPr>
          <w:rFonts w:cs="Arial"/>
          <w:szCs w:val="20"/>
          <w:cs/>
        </w:rPr>
        <w:t>’</w:t>
      </w:r>
      <w:r w:rsidRPr="00A572C3">
        <w:rPr>
          <w:rFonts w:cs="Arial"/>
          <w:szCs w:val="20"/>
          <w:lang w:val="fr-BE"/>
        </w:rPr>
        <w:t xml:space="preserve">eau. Cependant, ce sont précisément ces aspects qui ont connu une diminution de la consommation. Quand la peinture est pulvérisée sur les voitures, la petite quantité qui se retrouve à côté tombe dans une cuve de traitement. « Nous ajoutons les produits chimiques nécessaires pour séparer la </w:t>
      </w:r>
      <w:r w:rsidRPr="00A572C3">
        <w:rPr>
          <w:rFonts w:cs="Arial"/>
          <w:szCs w:val="20"/>
          <w:lang w:val="fr-BE"/>
        </w:rPr>
        <w:lastRenderedPageBreak/>
        <w:t>peinture de l</w:t>
      </w:r>
      <w:r w:rsidRPr="00400A9F">
        <w:rPr>
          <w:rFonts w:cs="Arial"/>
          <w:szCs w:val="20"/>
          <w:cs/>
        </w:rPr>
        <w:t>’</w:t>
      </w:r>
      <w:r w:rsidRPr="00A572C3">
        <w:rPr>
          <w:rFonts w:cs="Arial"/>
          <w:szCs w:val="20"/>
          <w:lang w:val="fr-BE"/>
        </w:rPr>
        <w:t>eau, et une fois que tout cela est propre, le liquide revient dans le processus via un circuit entièrement fermé », explique Joan Carles Casas, un des responsables ingénierie de l</w:t>
      </w:r>
      <w:r w:rsidRPr="00400A9F">
        <w:rPr>
          <w:rFonts w:cs="Arial"/>
          <w:szCs w:val="20"/>
          <w:cs/>
        </w:rPr>
        <w:t>’</w:t>
      </w:r>
      <w:r w:rsidRPr="00A572C3">
        <w:rPr>
          <w:rFonts w:cs="Arial"/>
          <w:szCs w:val="20"/>
          <w:lang w:val="fr-BE"/>
        </w:rPr>
        <w:t xml:space="preserve">usine de SEAT. </w:t>
      </w:r>
    </w:p>
    <w:p w:rsidR="00A572C3" w:rsidRPr="00A572C3" w:rsidRDefault="00A572C3" w:rsidP="00A572C3">
      <w:pPr>
        <w:pStyle w:val="BodySEAT"/>
        <w:rPr>
          <w:lang w:val="fr-BE"/>
        </w:rPr>
      </w:pPr>
    </w:p>
    <w:p w:rsidR="00A572C3" w:rsidRPr="00A572C3" w:rsidRDefault="00A572C3" w:rsidP="00A572C3">
      <w:pPr>
        <w:pStyle w:val="BodySEAT"/>
        <w:rPr>
          <w:lang w:val="fr-BE"/>
        </w:rPr>
      </w:pPr>
      <w:r w:rsidRPr="00A572C3">
        <w:rPr>
          <w:rFonts w:cs="Arial"/>
          <w:szCs w:val="20"/>
          <w:lang w:val="fr-BE"/>
        </w:rPr>
        <w:t>Pluie de mousson. Une autre étape qui génère une consommation élevée est l</w:t>
      </w:r>
      <w:r w:rsidRPr="00400A9F">
        <w:rPr>
          <w:rFonts w:cs="Arial"/>
          <w:szCs w:val="20"/>
          <w:cs/>
        </w:rPr>
        <w:t>’</w:t>
      </w:r>
      <w:r w:rsidRPr="00A572C3">
        <w:rPr>
          <w:rFonts w:cs="Arial"/>
          <w:szCs w:val="20"/>
          <w:lang w:val="fr-BE"/>
        </w:rPr>
        <w:t>essai de pluie qui sert à contrôler l</w:t>
      </w:r>
      <w:r w:rsidRPr="00400A9F">
        <w:rPr>
          <w:rFonts w:cs="Arial"/>
          <w:szCs w:val="20"/>
          <w:cs/>
        </w:rPr>
        <w:t>’</w:t>
      </w:r>
      <w:r w:rsidRPr="00A572C3">
        <w:rPr>
          <w:rFonts w:cs="Arial"/>
          <w:szCs w:val="20"/>
          <w:lang w:val="fr-BE"/>
        </w:rPr>
        <w:t>étanchéité des véhicules en déversant 150 litres par mètre carré pendant une course de six minutes. Ce processus a également recours à un circuit fermé. « Nous récoltons et amenons toute l</w:t>
      </w:r>
      <w:r w:rsidRPr="00400A9F">
        <w:rPr>
          <w:rFonts w:cs="Arial"/>
          <w:szCs w:val="20"/>
          <w:cs/>
        </w:rPr>
        <w:t>’</w:t>
      </w:r>
      <w:r w:rsidRPr="00A572C3">
        <w:rPr>
          <w:rFonts w:cs="Arial"/>
          <w:szCs w:val="20"/>
          <w:lang w:val="fr-BE"/>
        </w:rPr>
        <w:t xml:space="preserve">eau utilisée vers un circuit de purification et la réinsérons ensuite dans le processus afin </w:t>
      </w:r>
      <w:proofErr w:type="spellStart"/>
      <w:r w:rsidRPr="00A572C3">
        <w:rPr>
          <w:rFonts w:cs="Arial"/>
          <w:szCs w:val="20"/>
          <w:lang w:val="fr-BE"/>
        </w:rPr>
        <w:t>qu</w:t>
      </w:r>
      <w:proofErr w:type="spellEnd"/>
      <w:r w:rsidRPr="00400A9F">
        <w:rPr>
          <w:rFonts w:cs="Arial"/>
          <w:szCs w:val="20"/>
          <w:cs/>
        </w:rPr>
        <w:t>’</w:t>
      </w:r>
      <w:r w:rsidRPr="00A572C3">
        <w:rPr>
          <w:rFonts w:cs="Arial"/>
          <w:szCs w:val="20"/>
          <w:lang w:val="fr-BE"/>
        </w:rPr>
        <w:t xml:space="preserve">elle soit réutilisée », indique Joan Carles Casas. </w:t>
      </w:r>
    </w:p>
    <w:p w:rsidR="00A572C3" w:rsidRPr="00A572C3" w:rsidRDefault="00A572C3" w:rsidP="00A572C3">
      <w:pPr>
        <w:pStyle w:val="BodySEAT"/>
        <w:rPr>
          <w:lang w:val="fr-BE"/>
        </w:rPr>
      </w:pPr>
    </w:p>
    <w:p w:rsidR="00A572C3" w:rsidRPr="00A572C3" w:rsidRDefault="00A572C3" w:rsidP="00A572C3">
      <w:pPr>
        <w:pStyle w:val="BodySEAT"/>
        <w:rPr>
          <w:lang w:val="fr-BE"/>
        </w:rPr>
      </w:pPr>
      <w:r w:rsidRPr="00A572C3">
        <w:rPr>
          <w:rFonts w:cs="Arial"/>
          <w:szCs w:val="20"/>
          <w:lang w:val="fr-BE"/>
        </w:rPr>
        <w:t>L</w:t>
      </w:r>
      <w:r w:rsidRPr="00400A9F">
        <w:rPr>
          <w:rFonts w:cs="Arial"/>
          <w:szCs w:val="20"/>
          <w:cs/>
        </w:rPr>
        <w:t>’</w:t>
      </w:r>
      <w:r w:rsidRPr="00A572C3">
        <w:rPr>
          <w:rFonts w:cs="Arial"/>
          <w:szCs w:val="20"/>
          <w:lang w:val="fr-BE"/>
        </w:rPr>
        <w:t>avenir, c</w:t>
      </w:r>
      <w:r w:rsidRPr="00400A9F">
        <w:rPr>
          <w:rFonts w:cs="Arial"/>
          <w:szCs w:val="20"/>
          <w:cs/>
        </w:rPr>
        <w:t>’</w:t>
      </w:r>
      <w:r w:rsidRPr="00A572C3">
        <w:rPr>
          <w:rFonts w:cs="Arial"/>
          <w:szCs w:val="20"/>
          <w:lang w:val="fr-BE"/>
        </w:rPr>
        <w:t>est maintenant. De grands progrès ont été accomplis chez SEAT, mais le chemin est encore long. Afin de réduire considérablement les incidences sur le cycle de l</w:t>
      </w:r>
      <w:r w:rsidRPr="00400A9F">
        <w:rPr>
          <w:rFonts w:cs="Arial"/>
          <w:szCs w:val="20"/>
          <w:cs/>
        </w:rPr>
        <w:t>’</w:t>
      </w:r>
      <w:r w:rsidRPr="00A572C3">
        <w:rPr>
          <w:rFonts w:cs="Arial"/>
          <w:szCs w:val="20"/>
          <w:lang w:val="fr-BE"/>
        </w:rPr>
        <w:t>eau, de nouveaux processus plus efficaces sont nécessaires afin de diminuer la quantité d</w:t>
      </w:r>
      <w:r w:rsidRPr="00400A9F">
        <w:rPr>
          <w:rFonts w:cs="Arial"/>
          <w:szCs w:val="20"/>
          <w:cs/>
        </w:rPr>
        <w:t>’</w:t>
      </w:r>
      <w:r w:rsidRPr="00A572C3">
        <w:rPr>
          <w:rFonts w:cs="Arial"/>
          <w:szCs w:val="20"/>
          <w:lang w:val="fr-BE"/>
        </w:rPr>
        <w:t>eau consommée, de recycler et de réutiliser l</w:t>
      </w:r>
      <w:r w:rsidRPr="00400A9F">
        <w:rPr>
          <w:rFonts w:cs="Arial"/>
          <w:szCs w:val="20"/>
          <w:cs/>
        </w:rPr>
        <w:t>’</w:t>
      </w:r>
      <w:r w:rsidRPr="00A572C3">
        <w:rPr>
          <w:rFonts w:cs="Arial"/>
          <w:szCs w:val="20"/>
          <w:lang w:val="fr-BE"/>
        </w:rPr>
        <w:t>eau utilisée au moyen d</w:t>
      </w:r>
      <w:r w:rsidRPr="00400A9F">
        <w:rPr>
          <w:rFonts w:cs="Arial"/>
          <w:szCs w:val="20"/>
          <w:cs/>
        </w:rPr>
        <w:t>’</w:t>
      </w:r>
      <w:r w:rsidRPr="00A572C3">
        <w:rPr>
          <w:rFonts w:cs="Arial"/>
          <w:szCs w:val="20"/>
          <w:lang w:val="fr-BE"/>
        </w:rPr>
        <w:t>un processus unique, et de la renvoyer dans l</w:t>
      </w:r>
      <w:r w:rsidRPr="00400A9F">
        <w:rPr>
          <w:rFonts w:cs="Arial"/>
          <w:szCs w:val="20"/>
          <w:cs/>
        </w:rPr>
        <w:t>’</w:t>
      </w:r>
      <w:r w:rsidRPr="00A572C3">
        <w:rPr>
          <w:rFonts w:cs="Arial"/>
          <w:szCs w:val="20"/>
          <w:lang w:val="fr-BE"/>
        </w:rPr>
        <w:t>écosystème dans un état optimal. L</w:t>
      </w:r>
      <w:r w:rsidRPr="00400A9F">
        <w:rPr>
          <w:rFonts w:cs="Arial"/>
          <w:szCs w:val="20"/>
          <w:cs/>
        </w:rPr>
        <w:t>’</w:t>
      </w:r>
      <w:r w:rsidRPr="00A572C3">
        <w:rPr>
          <w:rFonts w:cs="Arial"/>
          <w:szCs w:val="20"/>
          <w:lang w:val="fr-BE"/>
        </w:rPr>
        <w:t>objectif final est de réduire la consommation de 38 % d</w:t>
      </w:r>
      <w:r w:rsidRPr="00400A9F">
        <w:rPr>
          <w:rFonts w:cs="Arial"/>
          <w:szCs w:val="20"/>
          <w:cs/>
        </w:rPr>
        <w:t>’</w:t>
      </w:r>
      <w:r w:rsidRPr="00A572C3">
        <w:rPr>
          <w:rFonts w:cs="Arial"/>
          <w:szCs w:val="20"/>
          <w:lang w:val="fr-BE"/>
        </w:rPr>
        <w:t>ici 2025.</w:t>
      </w:r>
    </w:p>
    <w:p w:rsidR="00A572C3" w:rsidRPr="00A572C3" w:rsidRDefault="00A572C3" w:rsidP="00A572C3">
      <w:pPr>
        <w:pStyle w:val="BodySEAT"/>
        <w:rPr>
          <w:lang w:val="fr-BE"/>
        </w:rPr>
      </w:pPr>
    </w:p>
    <w:p w:rsidR="00A572C3" w:rsidRPr="00A572C3" w:rsidRDefault="00A572C3" w:rsidP="00A572C3">
      <w:pPr>
        <w:pStyle w:val="BodySEAT"/>
        <w:rPr>
          <w:lang w:val="fr-BE"/>
        </w:rPr>
      </w:pPr>
      <w:r w:rsidRPr="00A572C3">
        <w:rPr>
          <w:rFonts w:cs="Arial"/>
          <w:szCs w:val="20"/>
          <w:lang w:val="fr-BE"/>
        </w:rPr>
        <w:t>À cet effet, plusieurs projets ont été mis en œuvre, tels que la récupération du condensat des vapeurs d</w:t>
      </w:r>
      <w:r w:rsidRPr="00400A9F">
        <w:rPr>
          <w:rFonts w:cs="Arial"/>
          <w:szCs w:val="20"/>
          <w:cs/>
        </w:rPr>
        <w:t>’</w:t>
      </w:r>
      <w:r w:rsidRPr="00A572C3">
        <w:rPr>
          <w:rFonts w:cs="Arial"/>
          <w:szCs w:val="20"/>
          <w:lang w:val="fr-BE"/>
        </w:rPr>
        <w:t>eau dans les systèmes de climatisation ou le contrôle des systèmes de refroidissement. En outre, des systèmes de prévision des conditions météorologiques sont mis en place afin de programmer l</w:t>
      </w:r>
      <w:r w:rsidRPr="00400A9F">
        <w:rPr>
          <w:rFonts w:cs="Arial"/>
          <w:szCs w:val="20"/>
          <w:cs/>
        </w:rPr>
        <w:t>’</w:t>
      </w:r>
      <w:r w:rsidRPr="00A572C3">
        <w:rPr>
          <w:rFonts w:cs="Arial"/>
          <w:szCs w:val="20"/>
          <w:lang w:val="fr-BE"/>
        </w:rPr>
        <w:t>arrosage des espaces verts. Qui plus est, des essais pilotes sont menés en matière d</w:t>
      </w:r>
      <w:r w:rsidRPr="00400A9F">
        <w:rPr>
          <w:rFonts w:cs="Arial"/>
          <w:szCs w:val="20"/>
          <w:cs/>
        </w:rPr>
        <w:t>’</w:t>
      </w:r>
      <w:r w:rsidRPr="00A572C3">
        <w:rPr>
          <w:rFonts w:cs="Arial"/>
          <w:szCs w:val="20"/>
          <w:lang w:val="fr-BE"/>
        </w:rPr>
        <w:t>électrocoagulation, d</w:t>
      </w:r>
      <w:r w:rsidRPr="00400A9F">
        <w:rPr>
          <w:rFonts w:cs="Arial"/>
          <w:szCs w:val="20"/>
          <w:cs/>
        </w:rPr>
        <w:t>’</w:t>
      </w:r>
      <w:r w:rsidRPr="00A572C3">
        <w:rPr>
          <w:rFonts w:cs="Arial"/>
          <w:szCs w:val="20"/>
          <w:lang w:val="fr-BE"/>
        </w:rPr>
        <w:t>ultrafiltration et de systèmes d</w:t>
      </w:r>
      <w:r w:rsidRPr="00400A9F">
        <w:rPr>
          <w:rFonts w:cs="Arial"/>
          <w:szCs w:val="20"/>
          <w:cs/>
        </w:rPr>
        <w:t>’</w:t>
      </w:r>
      <w:r w:rsidRPr="00A572C3">
        <w:rPr>
          <w:rFonts w:cs="Arial"/>
          <w:szCs w:val="20"/>
          <w:lang w:val="fr-BE"/>
        </w:rPr>
        <w:t>osmose inverse afin de recycler une très grande quantité d</w:t>
      </w:r>
      <w:r w:rsidRPr="00400A9F">
        <w:rPr>
          <w:rFonts w:cs="Arial"/>
          <w:szCs w:val="20"/>
          <w:cs/>
        </w:rPr>
        <w:t>’</w:t>
      </w:r>
      <w:r w:rsidRPr="00A572C3">
        <w:rPr>
          <w:rFonts w:cs="Arial"/>
          <w:szCs w:val="20"/>
          <w:lang w:val="fr-BE"/>
        </w:rPr>
        <w:t>eaux usées.</w:t>
      </w:r>
    </w:p>
    <w:p w:rsidR="00A572C3" w:rsidRPr="00A572C3" w:rsidRDefault="00A572C3" w:rsidP="00A572C3">
      <w:pPr>
        <w:pStyle w:val="BodySEAT"/>
        <w:rPr>
          <w:lang w:val="fr-BE"/>
        </w:rPr>
      </w:pPr>
    </w:p>
    <w:p w:rsidR="00A572C3" w:rsidRPr="00A572C3" w:rsidRDefault="00A572C3" w:rsidP="00A572C3">
      <w:pPr>
        <w:pStyle w:val="BodySEAT"/>
        <w:rPr>
          <w:lang w:val="fr-BE"/>
        </w:rPr>
      </w:pPr>
      <w:r w:rsidRPr="00A572C3">
        <w:rPr>
          <w:rFonts w:cs="Arial"/>
          <w:szCs w:val="20"/>
          <w:lang w:val="fr-BE"/>
        </w:rPr>
        <w:t>« La numérisation et les nouvelles technologies nous aident à réaliser d</w:t>
      </w:r>
      <w:r w:rsidRPr="00400A9F">
        <w:rPr>
          <w:rFonts w:cs="Arial"/>
          <w:szCs w:val="20"/>
          <w:cs/>
        </w:rPr>
        <w:t>’</w:t>
      </w:r>
      <w:r w:rsidRPr="00A572C3">
        <w:rPr>
          <w:rFonts w:cs="Arial"/>
          <w:szCs w:val="20"/>
          <w:lang w:val="fr-BE"/>
        </w:rPr>
        <w:t>énormes progrès dans notre recherche d</w:t>
      </w:r>
      <w:r w:rsidRPr="00400A9F">
        <w:rPr>
          <w:rFonts w:cs="Arial"/>
          <w:szCs w:val="20"/>
          <w:cs/>
        </w:rPr>
        <w:t>’</w:t>
      </w:r>
      <w:r w:rsidRPr="00A572C3">
        <w:rPr>
          <w:rFonts w:cs="Arial"/>
          <w:szCs w:val="20"/>
          <w:lang w:val="fr-BE"/>
        </w:rPr>
        <w:t>un modèle d</w:t>
      </w:r>
      <w:r w:rsidRPr="00400A9F">
        <w:rPr>
          <w:rFonts w:cs="Arial"/>
          <w:szCs w:val="20"/>
          <w:cs/>
        </w:rPr>
        <w:t>’</w:t>
      </w:r>
      <w:r w:rsidRPr="00A572C3">
        <w:rPr>
          <w:rFonts w:cs="Arial"/>
          <w:szCs w:val="20"/>
          <w:lang w:val="fr-BE"/>
        </w:rPr>
        <w:t>économie circulaire avec plus de recyclage et moins d</w:t>
      </w:r>
      <w:r w:rsidRPr="00400A9F">
        <w:rPr>
          <w:rFonts w:cs="Arial"/>
          <w:szCs w:val="20"/>
          <w:cs/>
        </w:rPr>
        <w:t>’</w:t>
      </w:r>
      <w:r w:rsidRPr="00A572C3">
        <w:rPr>
          <w:rFonts w:cs="Arial"/>
          <w:szCs w:val="20"/>
          <w:lang w:val="fr-BE"/>
        </w:rPr>
        <w:t>émissions. Cependant, ce sont avant tout la prise de conscience et la proactivité de l</w:t>
      </w:r>
      <w:r w:rsidRPr="00400A9F">
        <w:rPr>
          <w:rFonts w:cs="Arial"/>
          <w:szCs w:val="20"/>
          <w:cs/>
        </w:rPr>
        <w:t>’</w:t>
      </w:r>
      <w:r w:rsidRPr="00A572C3">
        <w:rPr>
          <w:rFonts w:cs="Arial"/>
          <w:szCs w:val="20"/>
          <w:lang w:val="fr-BE"/>
        </w:rPr>
        <w:t>équipe de SEAT qui nous permettront certainement d</w:t>
      </w:r>
      <w:r w:rsidRPr="00400A9F">
        <w:rPr>
          <w:rFonts w:cs="Arial"/>
          <w:szCs w:val="20"/>
          <w:cs/>
        </w:rPr>
        <w:t>’</w:t>
      </w:r>
      <w:r w:rsidRPr="00A572C3">
        <w:rPr>
          <w:rFonts w:cs="Arial"/>
          <w:szCs w:val="20"/>
          <w:lang w:val="fr-BE"/>
        </w:rPr>
        <w:t>atteindre nos objectifs », conclut Joan Carles Casas.</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37" w:rsidRDefault="004E4837" w:rsidP="00B17335">
      <w:pPr>
        <w:spacing w:after="0" w:line="240" w:lineRule="auto"/>
      </w:pPr>
      <w:r>
        <w:separator/>
      </w:r>
    </w:p>
  </w:endnote>
  <w:endnote w:type="continuationSeparator" w:id="0">
    <w:p w:rsidR="004E4837" w:rsidRDefault="004E4837"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37" w:rsidRDefault="004E4837" w:rsidP="00B17335">
      <w:pPr>
        <w:spacing w:after="0" w:line="240" w:lineRule="auto"/>
      </w:pPr>
      <w:r>
        <w:separator/>
      </w:r>
    </w:p>
  </w:footnote>
  <w:footnote w:type="continuationSeparator" w:id="0">
    <w:p w:rsidR="004E4837" w:rsidRDefault="004E4837"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1B16BE">
    <w:pPr>
      <w:pStyle w:val="Header"/>
    </w:pPr>
    <w:r>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-427718</wp:posOffset>
          </wp:positionV>
          <wp:extent cx="7522029" cy="1063598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SEAT FR.png"/>
                  <pic:cNvPicPr/>
                </pic:nvPicPr>
                <pic:blipFill>
                  <a:blip r:embed="rId1">
                    <a:extLst>
                      <a:ext uri="{28A0092B-C50C-407E-A947-70E740481C1C}">
                        <a14:useLocalDpi xmlns:a14="http://schemas.microsoft.com/office/drawing/2010/main" val="0"/>
                      </a:ext>
                    </a:extLst>
                  </a:blip>
                  <a:stretch>
                    <a:fillRect/>
                  </a:stretch>
                </pic:blipFill>
                <pic:spPr>
                  <a:xfrm>
                    <a:off x="0" y="0"/>
                    <a:ext cx="7529165" cy="10646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37"/>
    <w:rsid w:val="00074628"/>
    <w:rsid w:val="001020EB"/>
    <w:rsid w:val="001B16BE"/>
    <w:rsid w:val="001C5298"/>
    <w:rsid w:val="00257DE4"/>
    <w:rsid w:val="00336BDB"/>
    <w:rsid w:val="003A7940"/>
    <w:rsid w:val="004353BC"/>
    <w:rsid w:val="0043764B"/>
    <w:rsid w:val="004E4837"/>
    <w:rsid w:val="00551C87"/>
    <w:rsid w:val="00646CD7"/>
    <w:rsid w:val="00655B78"/>
    <w:rsid w:val="00672882"/>
    <w:rsid w:val="006F203B"/>
    <w:rsid w:val="007C0E9B"/>
    <w:rsid w:val="00986AEF"/>
    <w:rsid w:val="009A3163"/>
    <w:rsid w:val="00A572C3"/>
    <w:rsid w:val="00B0693D"/>
    <w:rsid w:val="00B17335"/>
    <w:rsid w:val="00B315BA"/>
    <w:rsid w:val="00B46233"/>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E04F1"/>
  <w15:chartTrackingRefBased/>
  <w15:docId w15:val="{2B31F5D2-2E5D-437B-B56F-66F4477A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3</cp:revision>
  <dcterms:created xsi:type="dcterms:W3CDTF">2019-03-21T09:55:00Z</dcterms:created>
  <dcterms:modified xsi:type="dcterms:W3CDTF">2019-03-21T16:08:00Z</dcterms:modified>
</cp:coreProperties>
</file>